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81E6" w14:textId="77777777" w:rsidR="00DA70D8" w:rsidRDefault="00DA70D8" w:rsidP="00701340">
      <w:pPr>
        <w:spacing w:after="0" w:line="240" w:lineRule="auto"/>
        <w:jc w:val="center"/>
        <w:rPr>
          <w:rFonts w:ascii="Calibri" w:eastAsia="Times New Roman" w:hAnsi="Calibri" w:cs="Calibri"/>
          <w:b/>
          <w:bCs/>
          <w:color w:val="000000"/>
          <w:sz w:val="24"/>
          <w:szCs w:val="24"/>
          <w:lang w:eastAsia="en-GB"/>
        </w:rPr>
      </w:pPr>
    </w:p>
    <w:p w14:paraId="22FB975D" w14:textId="735170C7" w:rsidR="00701340" w:rsidRPr="00DA70D8" w:rsidRDefault="00701340" w:rsidP="00701340">
      <w:pPr>
        <w:spacing w:after="0" w:line="240" w:lineRule="auto"/>
        <w:jc w:val="center"/>
        <w:rPr>
          <w:rFonts w:ascii="Calibri" w:eastAsia="Times New Roman" w:hAnsi="Calibri" w:cs="Calibri"/>
          <w:b/>
          <w:bCs/>
          <w:color w:val="000000"/>
          <w:sz w:val="16"/>
          <w:szCs w:val="16"/>
          <w:vertAlign w:val="superscript"/>
          <w:lang w:eastAsia="en-GB"/>
        </w:rPr>
      </w:pPr>
      <w:r w:rsidRPr="00DA70D8">
        <w:rPr>
          <w:rFonts w:ascii="Calibri" w:eastAsia="Times New Roman" w:hAnsi="Calibri" w:cs="Calibri"/>
          <w:b/>
          <w:bCs/>
          <w:color w:val="000000"/>
          <w:sz w:val="28"/>
          <w:szCs w:val="28"/>
          <w:lang w:eastAsia="en-GB"/>
        </w:rPr>
        <w:t xml:space="preserve">After </w:t>
      </w:r>
      <w:proofErr w:type="spellStart"/>
      <w:r w:rsidRPr="00DA70D8">
        <w:rPr>
          <w:rFonts w:ascii="Calibri" w:eastAsia="Times New Roman" w:hAnsi="Calibri" w:cs="Calibri"/>
          <w:b/>
          <w:bCs/>
          <w:color w:val="000000"/>
          <w:sz w:val="28"/>
          <w:szCs w:val="28"/>
          <w:lang w:eastAsia="en-GB"/>
        </w:rPr>
        <w:t>TeleCIMT</w:t>
      </w:r>
      <w:proofErr w:type="spellEnd"/>
      <w:r w:rsidRPr="00DA70D8">
        <w:rPr>
          <w:rFonts w:ascii="Calibri" w:eastAsia="Times New Roman" w:hAnsi="Calibri" w:cs="Calibri"/>
          <w:b/>
          <w:bCs/>
          <w:color w:val="000000"/>
          <w:sz w:val="28"/>
          <w:szCs w:val="28"/>
          <w:lang w:eastAsia="en-GB"/>
        </w:rPr>
        <w:t xml:space="preserve"> goals and action plan </w:t>
      </w:r>
      <w:r w:rsidRPr="00DA70D8">
        <w:rPr>
          <w:rFonts w:ascii="Calibri" w:eastAsia="Times New Roman" w:hAnsi="Calibri" w:cs="Calibri"/>
          <w:b/>
          <w:bCs/>
          <w:color w:val="000000"/>
          <w:sz w:val="16"/>
          <w:szCs w:val="16"/>
          <w:vertAlign w:val="superscript"/>
          <w:lang w:eastAsia="en-GB"/>
        </w:rPr>
        <w:t>1</w:t>
      </w:r>
    </w:p>
    <w:p w14:paraId="0D835656" w14:textId="77777777" w:rsidR="00DA70D8" w:rsidRPr="00770D33" w:rsidRDefault="00DA70D8" w:rsidP="00701340">
      <w:pPr>
        <w:spacing w:after="0" w:line="240" w:lineRule="auto"/>
        <w:jc w:val="center"/>
        <w:rPr>
          <w:rFonts w:ascii="Times New Roman" w:eastAsia="Times New Roman" w:hAnsi="Times New Roman" w:cs="Times New Roman"/>
          <w:sz w:val="24"/>
          <w:szCs w:val="24"/>
          <w:lang w:eastAsia="en-GB"/>
        </w:rPr>
      </w:pPr>
    </w:p>
    <w:p w14:paraId="28EA7D70" w14:textId="77777777" w:rsidR="00701340" w:rsidRPr="00770D33" w:rsidRDefault="00701340" w:rsidP="00701340">
      <w:pPr>
        <w:spacing w:after="0" w:line="240" w:lineRule="auto"/>
        <w:jc w:val="both"/>
        <w:rPr>
          <w:rFonts w:ascii="Times New Roman" w:eastAsia="Times New Roman" w:hAnsi="Times New Roman" w:cs="Times New Roman"/>
          <w:sz w:val="24"/>
          <w:szCs w:val="24"/>
          <w:lang w:eastAsia="en-GB"/>
        </w:rPr>
      </w:pPr>
      <w:r w:rsidRPr="00770D33">
        <w:rPr>
          <w:rFonts w:ascii="Calibri" w:eastAsia="Times New Roman" w:hAnsi="Calibri" w:cs="Calibri"/>
          <w:color w:val="000000"/>
          <w:sz w:val="24"/>
          <w:szCs w:val="24"/>
          <w:lang w:eastAsia="en-GB"/>
        </w:rPr>
        <w:t>You have made a huge investment in the recovery of your arm by attending and completing the TeleCIMT program. It is important to continue this process. You are encouraged to continue to practice using only your weaker arm in everyday activities for at least 30 minutes per day, every day. You may wish to continue practising some of the activities you have worked on in shaping or task practice or as part of homework, or you may wish to select new activities to try. </w:t>
      </w:r>
    </w:p>
    <w:p w14:paraId="46DB036F" w14:textId="77777777" w:rsidR="00701340" w:rsidRPr="00770D33" w:rsidRDefault="00701340" w:rsidP="00701340">
      <w:pPr>
        <w:spacing w:after="0" w:line="240" w:lineRule="auto"/>
        <w:rPr>
          <w:rFonts w:ascii="Times New Roman" w:eastAsia="Times New Roman" w:hAnsi="Times New Roman" w:cs="Times New Roman"/>
          <w:sz w:val="24"/>
          <w:szCs w:val="24"/>
          <w:lang w:eastAsia="en-GB"/>
        </w:rPr>
      </w:pPr>
    </w:p>
    <w:p w14:paraId="5B1F99AE" w14:textId="77777777" w:rsidR="00701340" w:rsidRDefault="00701340" w:rsidP="00701340">
      <w:pPr>
        <w:spacing w:after="0" w:line="240" w:lineRule="auto"/>
        <w:jc w:val="both"/>
        <w:rPr>
          <w:rFonts w:ascii="Calibri" w:eastAsia="Times New Roman" w:hAnsi="Calibri" w:cs="Calibri"/>
          <w:color w:val="000000"/>
          <w:sz w:val="24"/>
          <w:szCs w:val="24"/>
          <w:lang w:eastAsia="en-GB"/>
        </w:rPr>
      </w:pPr>
      <w:r w:rsidRPr="00770D33">
        <w:rPr>
          <w:rFonts w:ascii="Calibri" w:eastAsia="Times New Roman" w:hAnsi="Calibri" w:cs="Calibri"/>
          <w:color w:val="000000"/>
          <w:sz w:val="24"/>
          <w:szCs w:val="24"/>
          <w:lang w:eastAsia="en-GB"/>
        </w:rPr>
        <w:t>Continuing to use your weaker arm in everyday life is the key to long term recovery. Take time to think about the sort of things that might help to build on the recovery you have seen and keep the focus on your arm in the longer term. E.g. I would like to: </w:t>
      </w:r>
      <w:r>
        <w:rPr>
          <w:rFonts w:ascii="Calibri" w:eastAsia="Times New Roman" w:hAnsi="Calibri" w:cs="Calibri"/>
          <w:color w:val="000000"/>
          <w:sz w:val="24"/>
          <w:szCs w:val="24"/>
          <w:lang w:eastAsia="en-GB"/>
        </w:rPr>
        <w:t>p</w:t>
      </w:r>
      <w:r w:rsidRPr="00770D33">
        <w:rPr>
          <w:rFonts w:ascii="Calibri" w:eastAsia="Times New Roman" w:hAnsi="Calibri" w:cs="Calibri"/>
          <w:color w:val="000000"/>
          <w:sz w:val="24"/>
          <w:szCs w:val="24"/>
          <w:lang w:eastAsia="en-GB"/>
        </w:rPr>
        <w:t>ractice new tasks</w:t>
      </w:r>
      <w:r>
        <w:rPr>
          <w:rFonts w:ascii="Calibri" w:eastAsia="Times New Roman" w:hAnsi="Calibri" w:cs="Calibri"/>
          <w:color w:val="000000"/>
          <w:sz w:val="24"/>
          <w:szCs w:val="24"/>
          <w:lang w:eastAsia="en-GB"/>
        </w:rPr>
        <w:t>, l</w:t>
      </w:r>
      <w:r w:rsidRPr="00770D33">
        <w:rPr>
          <w:rFonts w:ascii="Calibri" w:eastAsia="Times New Roman" w:hAnsi="Calibri" w:cs="Calibri"/>
          <w:color w:val="000000"/>
          <w:sz w:val="24"/>
          <w:szCs w:val="24"/>
          <w:lang w:eastAsia="en-GB"/>
        </w:rPr>
        <w:t>earn to type using both hands on the keyboard</w:t>
      </w:r>
      <w:r>
        <w:rPr>
          <w:rFonts w:ascii="Calibri" w:eastAsia="Times New Roman" w:hAnsi="Calibri" w:cs="Calibri"/>
          <w:color w:val="000000"/>
          <w:sz w:val="24"/>
          <w:szCs w:val="24"/>
          <w:lang w:eastAsia="en-GB"/>
        </w:rPr>
        <w:t>, j</w:t>
      </w:r>
      <w:r w:rsidRPr="00770D33">
        <w:rPr>
          <w:rFonts w:ascii="Calibri" w:eastAsia="Times New Roman" w:hAnsi="Calibri" w:cs="Calibri"/>
          <w:color w:val="000000"/>
          <w:sz w:val="24"/>
          <w:szCs w:val="24"/>
          <w:lang w:eastAsia="en-GB"/>
        </w:rPr>
        <w:t>oin a gym and work on my arm strength</w:t>
      </w:r>
      <w:r>
        <w:rPr>
          <w:rFonts w:ascii="Calibri" w:eastAsia="Times New Roman" w:hAnsi="Calibri" w:cs="Calibri"/>
          <w:color w:val="000000"/>
          <w:sz w:val="24"/>
          <w:szCs w:val="24"/>
          <w:lang w:eastAsia="en-GB"/>
        </w:rPr>
        <w:t xml:space="preserve">. </w:t>
      </w:r>
    </w:p>
    <w:p w14:paraId="7F4586A1" w14:textId="77777777" w:rsidR="00DA70D8" w:rsidRPr="00770D33" w:rsidRDefault="00DA70D8" w:rsidP="00701340">
      <w:pPr>
        <w:spacing w:after="0" w:line="240" w:lineRule="auto"/>
        <w:jc w:val="both"/>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742"/>
        <w:gridCol w:w="3178"/>
      </w:tblGrid>
      <w:tr w:rsidR="00701340" w:rsidRPr="00770D33" w14:paraId="2B512D10" w14:textId="77777777" w:rsidTr="0063654B">
        <w:tc>
          <w:tcPr>
            <w:tcW w:w="0" w:type="auto"/>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665798AD" w14:textId="77777777" w:rsidR="00701340" w:rsidRPr="00770D33" w:rsidRDefault="00701340" w:rsidP="0063654B">
            <w:pPr>
              <w:spacing w:after="0" w:line="240" w:lineRule="auto"/>
              <w:jc w:val="both"/>
              <w:rPr>
                <w:rFonts w:ascii="Times New Roman" w:eastAsia="Times New Roman" w:hAnsi="Times New Roman" w:cs="Times New Roman"/>
                <w:sz w:val="24"/>
                <w:szCs w:val="24"/>
                <w:lang w:eastAsia="en-GB"/>
              </w:rPr>
            </w:pPr>
            <w:r w:rsidRPr="00770D33">
              <w:rPr>
                <w:rFonts w:ascii="Calibri" w:eastAsia="Times New Roman" w:hAnsi="Calibri" w:cs="Calibri"/>
                <w:color w:val="000000"/>
                <w:sz w:val="24"/>
                <w:szCs w:val="24"/>
                <w:lang w:eastAsia="en-GB"/>
              </w:rPr>
              <w:t>WHAT I will achieve with my arm over the next 3 months</w:t>
            </w:r>
          </w:p>
        </w:tc>
        <w:tc>
          <w:tcPr>
            <w:tcW w:w="0" w:type="auto"/>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49891756" w14:textId="77777777" w:rsidR="00701340" w:rsidRPr="00770D33" w:rsidRDefault="00701340" w:rsidP="0063654B">
            <w:pPr>
              <w:spacing w:after="0" w:line="240" w:lineRule="auto"/>
              <w:jc w:val="both"/>
              <w:rPr>
                <w:rFonts w:ascii="Times New Roman" w:eastAsia="Times New Roman" w:hAnsi="Times New Roman" w:cs="Times New Roman"/>
                <w:sz w:val="24"/>
                <w:szCs w:val="24"/>
                <w:lang w:eastAsia="en-GB"/>
              </w:rPr>
            </w:pPr>
            <w:r w:rsidRPr="00770D33">
              <w:rPr>
                <w:rFonts w:ascii="Calibri" w:eastAsia="Times New Roman" w:hAnsi="Calibri" w:cs="Calibri"/>
                <w:color w:val="000000"/>
                <w:sz w:val="24"/>
                <w:szCs w:val="24"/>
                <w:lang w:eastAsia="en-GB"/>
              </w:rPr>
              <w:t>HOW I will achieve these goals</w:t>
            </w:r>
          </w:p>
        </w:tc>
      </w:tr>
      <w:tr w:rsidR="00701340" w:rsidRPr="00770D33" w14:paraId="683DDA52" w14:textId="77777777" w:rsidTr="0063654B">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643A8B16"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p>
          <w:p w14:paraId="34F6C7C0"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7A59D4C8"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6344FA29"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r>
      <w:tr w:rsidR="00701340" w:rsidRPr="00770D33" w14:paraId="12C9B714" w14:textId="77777777" w:rsidTr="0063654B">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27ED7D6B"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p>
          <w:p w14:paraId="5CF12E7D"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2B91493A"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7FB30B69"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r>
      <w:tr w:rsidR="00701340" w:rsidRPr="00770D33" w14:paraId="45B16B57" w14:textId="77777777" w:rsidTr="0063654B">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5F813E86"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p>
          <w:p w14:paraId="7C4886B9"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05656491"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1DCFBDCF"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r>
      <w:tr w:rsidR="00701340" w:rsidRPr="00770D33" w14:paraId="0DFEB624" w14:textId="77777777" w:rsidTr="0063654B">
        <w:tc>
          <w:tcPr>
            <w:tcW w:w="0" w:type="auto"/>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426FCAD6" w14:textId="77777777" w:rsidR="00701340" w:rsidRPr="00770D33" w:rsidRDefault="00701340" w:rsidP="0063654B">
            <w:pPr>
              <w:spacing w:after="0" w:line="240" w:lineRule="auto"/>
              <w:jc w:val="both"/>
              <w:rPr>
                <w:rFonts w:ascii="Times New Roman" w:eastAsia="Times New Roman" w:hAnsi="Times New Roman" w:cs="Times New Roman"/>
                <w:sz w:val="24"/>
                <w:szCs w:val="24"/>
                <w:lang w:eastAsia="en-GB"/>
              </w:rPr>
            </w:pPr>
            <w:r w:rsidRPr="00770D33">
              <w:rPr>
                <w:rFonts w:ascii="Calibri" w:eastAsia="Times New Roman" w:hAnsi="Calibri" w:cs="Calibri"/>
                <w:color w:val="000000"/>
                <w:sz w:val="24"/>
                <w:szCs w:val="24"/>
                <w:lang w:eastAsia="en-GB"/>
              </w:rPr>
              <w:t>WHAT I will achieve with my arm over the next 6 months</w:t>
            </w:r>
          </w:p>
        </w:tc>
        <w:tc>
          <w:tcPr>
            <w:tcW w:w="0" w:type="auto"/>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55C5529A" w14:textId="77777777" w:rsidR="00701340" w:rsidRPr="00770D33" w:rsidRDefault="00701340" w:rsidP="0063654B">
            <w:pPr>
              <w:spacing w:after="0" w:line="240" w:lineRule="auto"/>
              <w:jc w:val="both"/>
              <w:rPr>
                <w:rFonts w:ascii="Times New Roman" w:eastAsia="Times New Roman" w:hAnsi="Times New Roman" w:cs="Times New Roman"/>
                <w:sz w:val="24"/>
                <w:szCs w:val="24"/>
                <w:lang w:eastAsia="en-GB"/>
              </w:rPr>
            </w:pPr>
            <w:r w:rsidRPr="00770D33">
              <w:rPr>
                <w:rFonts w:ascii="Calibri" w:eastAsia="Times New Roman" w:hAnsi="Calibri" w:cs="Calibri"/>
                <w:color w:val="000000"/>
                <w:sz w:val="24"/>
                <w:szCs w:val="24"/>
                <w:lang w:eastAsia="en-GB"/>
              </w:rPr>
              <w:t>HOW I will achieve these goals</w:t>
            </w:r>
          </w:p>
        </w:tc>
      </w:tr>
      <w:tr w:rsidR="00701340" w:rsidRPr="00770D33" w14:paraId="0A413FE9" w14:textId="77777777" w:rsidTr="0063654B">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7F9E2E88"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726C2518"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39D7F624"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2D0A96A0"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r>
      <w:tr w:rsidR="00701340" w:rsidRPr="00770D33" w14:paraId="18A33E39" w14:textId="77777777" w:rsidTr="0063654B">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043D8193"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46A09328"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193A4C8F"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6C97DA6B"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r>
      <w:tr w:rsidR="00701340" w:rsidRPr="00770D33" w14:paraId="6D2D6B08" w14:textId="77777777" w:rsidTr="0063654B">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4996D438"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3A583512"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64F8CD60"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37EBD3E9"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r>
      <w:tr w:rsidR="00701340" w:rsidRPr="00770D33" w14:paraId="477353CF" w14:textId="77777777" w:rsidTr="0063654B">
        <w:tc>
          <w:tcPr>
            <w:tcW w:w="0" w:type="auto"/>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02700680" w14:textId="77777777" w:rsidR="00701340" w:rsidRPr="00770D33" w:rsidRDefault="00701340" w:rsidP="0063654B">
            <w:pPr>
              <w:spacing w:after="0" w:line="240" w:lineRule="auto"/>
              <w:jc w:val="both"/>
              <w:rPr>
                <w:rFonts w:ascii="Times New Roman" w:eastAsia="Times New Roman" w:hAnsi="Times New Roman" w:cs="Times New Roman"/>
                <w:sz w:val="24"/>
                <w:szCs w:val="24"/>
                <w:lang w:eastAsia="en-GB"/>
              </w:rPr>
            </w:pPr>
            <w:r w:rsidRPr="00770D33">
              <w:rPr>
                <w:rFonts w:ascii="Calibri" w:eastAsia="Times New Roman" w:hAnsi="Calibri" w:cs="Calibri"/>
                <w:color w:val="000000"/>
                <w:sz w:val="24"/>
                <w:szCs w:val="24"/>
                <w:lang w:eastAsia="en-GB"/>
              </w:rPr>
              <w:t>WHAT I will achieve with my arm by this time next year </w:t>
            </w:r>
          </w:p>
        </w:tc>
        <w:tc>
          <w:tcPr>
            <w:tcW w:w="0" w:type="auto"/>
            <w:tcBorders>
              <w:top w:val="single" w:sz="8" w:space="0" w:color="009DD9"/>
              <w:left w:val="single" w:sz="8" w:space="0" w:color="009DD9"/>
              <w:bottom w:val="single" w:sz="8" w:space="0" w:color="009DD9"/>
              <w:right w:val="single" w:sz="8" w:space="0" w:color="009DD9"/>
            </w:tcBorders>
            <w:shd w:val="clear" w:color="auto" w:fill="CCFFCC"/>
            <w:tcMar>
              <w:top w:w="100" w:type="dxa"/>
              <w:left w:w="100" w:type="dxa"/>
              <w:bottom w:w="100" w:type="dxa"/>
              <w:right w:w="100" w:type="dxa"/>
            </w:tcMar>
            <w:hideMark/>
          </w:tcPr>
          <w:p w14:paraId="1EB601E4" w14:textId="77777777" w:rsidR="00701340" w:rsidRPr="00770D33" w:rsidRDefault="00701340" w:rsidP="0063654B">
            <w:pPr>
              <w:spacing w:after="0" w:line="240" w:lineRule="auto"/>
              <w:jc w:val="both"/>
              <w:rPr>
                <w:rFonts w:ascii="Times New Roman" w:eastAsia="Times New Roman" w:hAnsi="Times New Roman" w:cs="Times New Roman"/>
                <w:sz w:val="24"/>
                <w:szCs w:val="24"/>
                <w:lang w:eastAsia="en-GB"/>
              </w:rPr>
            </w:pPr>
            <w:r w:rsidRPr="00770D33">
              <w:rPr>
                <w:rFonts w:ascii="Calibri" w:eastAsia="Times New Roman" w:hAnsi="Calibri" w:cs="Calibri"/>
                <w:color w:val="000000"/>
                <w:sz w:val="24"/>
                <w:szCs w:val="24"/>
                <w:lang w:eastAsia="en-GB"/>
              </w:rPr>
              <w:t>HOW I will achieve these goals</w:t>
            </w:r>
          </w:p>
        </w:tc>
      </w:tr>
      <w:tr w:rsidR="00701340" w:rsidRPr="00770D33" w14:paraId="2D1CE0E8" w14:textId="77777777" w:rsidTr="0063654B">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2E62FDB9"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p>
          <w:p w14:paraId="26AC6DA9"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3FF7C2DD"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1EFB634A"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r>
      <w:tr w:rsidR="00701340" w:rsidRPr="00770D33" w14:paraId="17AE8ECA" w14:textId="77777777" w:rsidTr="0063654B">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47ECE1A6"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65996E13"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4A20C7C3"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669C5D27"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r>
      <w:tr w:rsidR="00701340" w:rsidRPr="00770D33" w14:paraId="330A4D3C" w14:textId="77777777" w:rsidTr="0063654B">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1EA8AB42"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47BECE94"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hideMark/>
          </w:tcPr>
          <w:p w14:paraId="7E07E82B"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r w:rsidRPr="00770D33">
              <w:rPr>
                <w:rFonts w:ascii="Calibri" w:eastAsia="Times New Roman" w:hAnsi="Calibri" w:cs="Calibri"/>
                <w:color w:val="000000"/>
                <w:lang w:eastAsia="en-GB"/>
              </w:rPr>
              <w:t> </w:t>
            </w:r>
          </w:p>
          <w:p w14:paraId="1062A2C0" w14:textId="77777777" w:rsidR="00701340" w:rsidRPr="00770D33" w:rsidRDefault="00701340" w:rsidP="0063654B">
            <w:pPr>
              <w:spacing w:after="0" w:line="240" w:lineRule="auto"/>
              <w:rPr>
                <w:rFonts w:ascii="Times New Roman" w:eastAsia="Times New Roman" w:hAnsi="Times New Roman" w:cs="Times New Roman"/>
                <w:sz w:val="24"/>
                <w:szCs w:val="24"/>
                <w:lang w:eastAsia="en-GB"/>
              </w:rPr>
            </w:pPr>
          </w:p>
        </w:tc>
      </w:tr>
      <w:tr w:rsidR="00701340" w:rsidRPr="00770D33" w14:paraId="553B4987" w14:textId="77777777" w:rsidTr="0063654B">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tcPr>
          <w:p w14:paraId="2D41B417" w14:textId="77777777" w:rsidR="00701340" w:rsidRDefault="00701340" w:rsidP="0063654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Therapist comments: </w:t>
            </w:r>
            <w:r w:rsidRPr="0073012E">
              <w:rPr>
                <w:sz w:val="24"/>
                <w:szCs w:val="24"/>
              </w:rPr>
              <w:fldChar w:fldCharType="begin">
                <w:ffData>
                  <w:name w:val="Text1"/>
                  <w:enabled/>
                  <w:calcOnExit w:val="0"/>
                  <w:textInput/>
                </w:ffData>
              </w:fldChar>
            </w:r>
            <w:r w:rsidRPr="0073012E">
              <w:rPr>
                <w:sz w:val="24"/>
                <w:szCs w:val="24"/>
              </w:rPr>
              <w:instrText xml:space="preserve"> FORMTEXT </w:instrText>
            </w:r>
            <w:r w:rsidRPr="0073012E">
              <w:rPr>
                <w:sz w:val="24"/>
                <w:szCs w:val="24"/>
              </w:rPr>
            </w:r>
            <w:r w:rsidRPr="0073012E">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73012E">
              <w:rPr>
                <w:sz w:val="24"/>
                <w:szCs w:val="24"/>
              </w:rPr>
              <w:fldChar w:fldCharType="end"/>
            </w:r>
          </w:p>
          <w:p w14:paraId="4CA6A029" w14:textId="77777777" w:rsidR="00701340" w:rsidRPr="00770D33" w:rsidRDefault="00701340" w:rsidP="0063654B">
            <w:pPr>
              <w:spacing w:after="0" w:line="240" w:lineRule="auto"/>
              <w:rPr>
                <w:rFonts w:ascii="Calibri" w:eastAsia="Times New Roman" w:hAnsi="Calibri" w:cs="Calibri"/>
                <w:color w:val="000000"/>
                <w:lang w:eastAsia="en-GB"/>
              </w:rPr>
            </w:pPr>
          </w:p>
        </w:tc>
        <w:tc>
          <w:tcPr>
            <w:tcW w:w="0" w:type="auto"/>
            <w:tcBorders>
              <w:top w:val="single" w:sz="8" w:space="0" w:color="009DD9"/>
              <w:left w:val="single" w:sz="8" w:space="0" w:color="009DD9"/>
              <w:bottom w:val="single" w:sz="8" w:space="0" w:color="009DD9"/>
              <w:right w:val="single" w:sz="8" w:space="0" w:color="009DD9"/>
            </w:tcBorders>
            <w:tcMar>
              <w:top w:w="100" w:type="dxa"/>
              <w:left w:w="100" w:type="dxa"/>
              <w:bottom w:w="100" w:type="dxa"/>
              <w:right w:w="100" w:type="dxa"/>
            </w:tcMar>
          </w:tcPr>
          <w:p w14:paraId="2F5B1B83" w14:textId="77777777" w:rsidR="00701340" w:rsidRPr="00770D33" w:rsidRDefault="00701340" w:rsidP="0063654B">
            <w:pPr>
              <w:spacing w:after="0" w:line="240" w:lineRule="auto"/>
              <w:rPr>
                <w:rFonts w:ascii="Calibri" w:eastAsia="Times New Roman" w:hAnsi="Calibri" w:cs="Calibri"/>
                <w:color w:val="000000"/>
                <w:lang w:eastAsia="en-GB"/>
              </w:rPr>
            </w:pPr>
          </w:p>
        </w:tc>
      </w:tr>
    </w:tbl>
    <w:p w14:paraId="5E80B12F" w14:textId="77777777" w:rsidR="00701340" w:rsidRDefault="00701340" w:rsidP="00701340">
      <w:pPr>
        <w:tabs>
          <w:tab w:val="left" w:pos="2430"/>
        </w:tabs>
        <w:spacing w:after="0" w:line="240" w:lineRule="auto"/>
        <w:rPr>
          <w:rFonts w:ascii="Calibri" w:eastAsia="Times New Roman" w:hAnsi="Calibri" w:cs="Calibri"/>
          <w:color w:val="000000"/>
          <w:sz w:val="18"/>
          <w:szCs w:val="18"/>
          <w:lang w:eastAsia="en-GB"/>
        </w:rPr>
      </w:pPr>
      <w:r w:rsidRPr="00770D33">
        <w:rPr>
          <w:rFonts w:ascii="Calibri" w:eastAsia="Times New Roman" w:hAnsi="Calibri" w:cs="Calibri"/>
          <w:color w:val="000000"/>
          <w:sz w:val="18"/>
          <w:szCs w:val="18"/>
          <w:lang w:eastAsia="en-GB"/>
        </w:rPr>
        <w:t xml:space="preserve">Adapted from Meharg, A., &amp; Kings, J. (2015). </w:t>
      </w:r>
      <w:r w:rsidRPr="00770D33">
        <w:rPr>
          <w:rFonts w:ascii="Calibri" w:eastAsia="Times New Roman" w:hAnsi="Calibri" w:cs="Calibri"/>
          <w:i/>
          <w:iCs/>
          <w:color w:val="000000"/>
          <w:sz w:val="18"/>
          <w:szCs w:val="18"/>
          <w:lang w:eastAsia="en-GB"/>
        </w:rPr>
        <w:t xml:space="preserve">How to do Constraint-Induced Movement Therapy: A practical guide </w:t>
      </w:r>
      <w:r w:rsidRPr="00770D33">
        <w:rPr>
          <w:rFonts w:ascii="Calibri" w:eastAsia="Times New Roman" w:hAnsi="Calibri" w:cs="Calibri"/>
          <w:color w:val="000000"/>
          <w:sz w:val="18"/>
          <w:szCs w:val="18"/>
          <w:lang w:eastAsia="en-GB"/>
        </w:rPr>
        <w:t xml:space="preserve">(J. Goodman &amp; S. Robinson Eds.). United Kingdom: Harrison Training. Available from: </w:t>
      </w:r>
      <w:hyperlink r:id="rId6" w:history="1">
        <w:r w:rsidRPr="00EA1623">
          <w:rPr>
            <w:rStyle w:val="Hyperlink"/>
            <w:rFonts w:ascii="Calibri" w:eastAsia="Times New Roman" w:hAnsi="Calibri" w:cs="Calibri"/>
            <w:sz w:val="18"/>
            <w:szCs w:val="18"/>
            <w:lang w:eastAsia="en-GB"/>
          </w:rPr>
          <w:t>https://www.harrisontraining.co.uk/</w:t>
        </w:r>
      </w:hyperlink>
      <w:r>
        <w:rPr>
          <w:rFonts w:ascii="Calibri" w:eastAsia="Times New Roman" w:hAnsi="Calibri" w:cs="Calibri"/>
          <w:color w:val="000000"/>
          <w:sz w:val="18"/>
          <w:szCs w:val="18"/>
          <w:lang w:eastAsia="en-GB"/>
        </w:rPr>
        <w:t xml:space="preserve"> </w:t>
      </w:r>
    </w:p>
    <w:p w14:paraId="35024F53" w14:textId="77777777" w:rsidR="00DA70D8" w:rsidRDefault="00DA70D8" w:rsidP="00701340">
      <w:pPr>
        <w:tabs>
          <w:tab w:val="left" w:pos="2430"/>
        </w:tabs>
        <w:spacing w:after="0" w:line="240" w:lineRule="auto"/>
        <w:rPr>
          <w:b/>
          <w:bCs/>
        </w:rPr>
      </w:pPr>
    </w:p>
    <w:p w14:paraId="2B91DD51" w14:textId="294AC8B3" w:rsidR="00701340" w:rsidRPr="00701340" w:rsidRDefault="00701340" w:rsidP="00701340">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2038042077"/>
          <w:placeholder>
            <w:docPart w:val="331890E4C8574494B794256A60EEBB2D"/>
          </w:placeholder>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1564859646"/>
              <w:placeholder>
                <w:docPart w:val="271415C9A4404D1AA08BCF853B3FE32C"/>
              </w:placeholder>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0F1B381E" w14:textId="77777777" w:rsidR="009F5239" w:rsidRDefault="009F5239"/>
    <w:sectPr w:rsidR="009F5239" w:rsidSect="00E4303B">
      <w:headerReference w:type="default"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4926" w14:textId="77777777" w:rsidR="00E4303B" w:rsidRDefault="00E4303B" w:rsidP="00701340">
      <w:pPr>
        <w:spacing w:after="0" w:line="240" w:lineRule="auto"/>
      </w:pPr>
      <w:r>
        <w:separator/>
      </w:r>
    </w:p>
  </w:endnote>
  <w:endnote w:type="continuationSeparator" w:id="0">
    <w:p w14:paraId="3E368940" w14:textId="77777777" w:rsidR="00E4303B" w:rsidRDefault="00E4303B" w:rsidP="0070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808080" w:themeColor="background1" w:themeShade="80"/>
        <w:sz w:val="16"/>
        <w:szCs w:val="16"/>
      </w:rPr>
      <w:id w:val="-499657815"/>
      <w:docPartObj>
        <w:docPartGallery w:val="Page Numbers (Bottom of Page)"/>
        <w:docPartUnique/>
      </w:docPartObj>
    </w:sdtPr>
    <w:sdtContent>
      <w:p w14:paraId="5EFD23F3" w14:textId="77777777" w:rsidR="00701340" w:rsidRPr="00701340" w:rsidRDefault="00701340" w:rsidP="00701340">
        <w:pPr>
          <w:pBdr>
            <w:top w:val="nil"/>
            <w:left w:val="nil"/>
            <w:bottom w:val="nil"/>
            <w:right w:val="nil"/>
            <w:between w:val="nil"/>
          </w:pBdr>
          <w:tabs>
            <w:tab w:val="center" w:pos="4513"/>
            <w:tab w:val="right" w:pos="9026"/>
          </w:tabs>
          <w:spacing w:after="0" w:line="240" w:lineRule="auto"/>
          <w:rPr>
            <w:rFonts w:asciiTheme="majorHAnsi" w:hAnsiTheme="majorHAnsi" w:cstheme="majorHAnsi"/>
            <w:color w:val="808080" w:themeColor="background1" w:themeShade="80"/>
            <w:sz w:val="16"/>
            <w:szCs w:val="16"/>
          </w:rPr>
        </w:pPr>
        <w:r w:rsidRPr="00701340">
          <w:rPr>
            <w:rFonts w:ascii="Calibri" w:hAnsi="Calibri" w:cs="Calibri"/>
            <w:color w:val="808080" w:themeColor="background1" w:themeShade="80"/>
            <w:sz w:val="16"/>
            <w:szCs w:val="16"/>
          </w:rPr>
          <w:t xml:space="preserve">After TeleCIMT Goals and Action Plan version 1 </w:t>
        </w:r>
        <w:r w:rsidRPr="00701340">
          <w:rPr>
            <w:rFonts w:ascii="Calibri" w:hAnsi="Calibri" w:cs="Calibri"/>
            <w:color w:val="808080" w:themeColor="background1" w:themeShade="80"/>
            <w:sz w:val="16"/>
            <w:szCs w:val="16"/>
          </w:rPr>
          <w:tab/>
          <w:t xml:space="preserve">                                        </w:t>
        </w:r>
        <w:r w:rsidRPr="00701340">
          <w:rPr>
            <w:rFonts w:ascii="Calibri" w:hAnsi="Calibri" w:cs="Calibri"/>
            <w:color w:val="808080" w:themeColor="background1" w:themeShade="80"/>
            <w:sz w:val="16"/>
            <w:szCs w:val="16"/>
          </w:rPr>
          <w:tab/>
        </w:r>
      </w:p>
      <w:p w14:paraId="32A25808" w14:textId="25AC531C" w:rsidR="00701340" w:rsidRPr="00701340" w:rsidRDefault="00701340" w:rsidP="00701340">
        <w:pPr>
          <w:pBdr>
            <w:top w:val="nil"/>
            <w:left w:val="nil"/>
            <w:bottom w:val="nil"/>
            <w:right w:val="nil"/>
            <w:between w:val="nil"/>
          </w:pBdr>
          <w:tabs>
            <w:tab w:val="center" w:pos="4513"/>
            <w:tab w:val="right" w:pos="9026"/>
          </w:tabs>
          <w:spacing w:after="0" w:line="240" w:lineRule="auto"/>
          <w:rPr>
            <w:rFonts w:ascii="Calibri" w:hAnsi="Calibri" w:cs="Calibri"/>
            <w:color w:val="808080" w:themeColor="background1" w:themeShade="80"/>
            <w:sz w:val="16"/>
            <w:szCs w:val="16"/>
          </w:rPr>
        </w:pPr>
        <w:r w:rsidRPr="00701340">
          <w:rPr>
            <w:rFonts w:ascii="Calibri" w:hAnsi="Calibri" w:cs="Calibri"/>
            <w:color w:val="808080" w:themeColor="background1" w:themeShade="80"/>
            <w:sz w:val="16"/>
            <w:szCs w:val="16"/>
            <w:shd w:val="clear" w:color="auto" w:fill="FFFFFF"/>
          </w:rPr>
          <w:t xml:space="preserve">Prepared by J. Boydell, A. Meharg, A. Kilkenny, L. Christie (2020). </w:t>
        </w:r>
      </w:p>
      <w:p w14:paraId="3EF040D4" w14:textId="23BEE881" w:rsidR="00701340" w:rsidRPr="00701340" w:rsidRDefault="00701340">
        <w:pPr>
          <w:pStyle w:val="Footer"/>
          <w:rPr>
            <w:rFonts w:asciiTheme="majorHAnsi" w:hAnsiTheme="majorHAnsi" w:cstheme="majorHAnsi"/>
            <w:color w:val="808080" w:themeColor="background1" w:themeShade="80"/>
            <w:sz w:val="16"/>
            <w:szCs w:val="16"/>
          </w:rPr>
        </w:pPr>
        <w:r w:rsidRPr="00701340">
          <w:rPr>
            <w:rFonts w:ascii="Calibri" w:hAnsi="Calibri" w:cs="Calibri"/>
            <w:color w:val="808080" w:themeColor="background1" w:themeShade="80"/>
            <w:sz w:val="16"/>
            <w:szCs w:val="16"/>
            <w:shd w:val="clear" w:color="auto" w:fill="FFFFFF"/>
          </w:rPr>
          <w:t>Pages may be copied if authorship is acknowledged. Available from: www.telecimt.com</w:t>
        </w:r>
        <w:r w:rsidRPr="00701340">
          <w:rPr>
            <w:rFonts w:ascii="Calibri" w:hAnsi="Calibri" w:cs="Calibri"/>
            <w:b/>
            <w:bCs/>
            <w:color w:val="808080" w:themeColor="background1" w:themeShade="80"/>
            <w:sz w:val="16"/>
            <w:szCs w:val="16"/>
            <w:shd w:val="clear" w:color="auto" w:fill="FFFFF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F15E" w14:textId="77777777" w:rsidR="00E4303B" w:rsidRDefault="00E4303B" w:rsidP="00701340">
      <w:pPr>
        <w:spacing w:after="0" w:line="240" w:lineRule="auto"/>
      </w:pPr>
      <w:r>
        <w:separator/>
      </w:r>
    </w:p>
  </w:footnote>
  <w:footnote w:type="continuationSeparator" w:id="0">
    <w:p w14:paraId="4E13A342" w14:textId="77777777" w:rsidR="00E4303B" w:rsidRDefault="00E4303B" w:rsidP="0070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D093" w14:textId="54054AD1" w:rsidR="00000000" w:rsidRDefault="00701340" w:rsidP="00770D33">
    <w:pPr>
      <w:pStyle w:val="Header"/>
      <w:rPr>
        <w:color w:val="808080" w:themeColor="background1" w:themeShade="80"/>
      </w:rPr>
    </w:pPr>
    <w:r w:rsidRPr="00B00426">
      <w:rPr>
        <w:rFonts w:ascii="Calibri" w:eastAsia="Calibri" w:hAnsi="Calibri" w:cs="Times New Roman"/>
        <w:noProof/>
        <w:sz w:val="28"/>
        <w:szCs w:val="28"/>
        <w:lang w:val="en-AU" w:eastAsia="en-AU"/>
      </w:rPr>
      <mc:AlternateContent>
        <mc:Choice Requires="wpg">
          <w:drawing>
            <wp:anchor distT="0" distB="0" distL="114300" distR="114300" simplePos="0" relativeHeight="251660288" behindDoc="1" locked="0" layoutInCell="1" allowOverlap="1" wp14:anchorId="0C3B79D5" wp14:editId="1C71D860">
              <wp:simplePos x="0" y="0"/>
              <wp:positionH relativeFrom="column">
                <wp:posOffset>-600707</wp:posOffset>
              </wp:positionH>
              <wp:positionV relativeFrom="paragraph">
                <wp:posOffset>-355600</wp:posOffset>
              </wp:positionV>
              <wp:extent cx="1631950" cy="1682750"/>
              <wp:effectExtent l="0" t="0" r="6350" b="0"/>
              <wp:wrapNone/>
              <wp:docPr id="36" name="Group 36" descr="colored graphic bars"/>
              <wp:cNvGraphicFramePr/>
              <a:graphic xmlns:a="http://schemas.openxmlformats.org/drawingml/2006/main">
                <a:graphicData uri="http://schemas.microsoft.com/office/word/2010/wordprocessingGroup">
                  <wpg:wgp>
                    <wpg:cNvGrpSpPr/>
                    <wpg:grpSpPr>
                      <a:xfrm>
                        <a:off x="0" y="0"/>
                        <a:ext cx="1631950" cy="1682750"/>
                        <a:chOff x="0" y="0"/>
                        <a:chExt cx="2989375" cy="2303813"/>
                      </a:xfrm>
                    </wpg:grpSpPr>
                    <wps:wsp>
                      <wps:cNvPr id="37"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46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10CF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BD0D9">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0F6FC6">
                            <a:alpha val="7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0D26F2" id="Group 36" o:spid="_x0000_s1026" alt="colored graphic bars" style="position:absolute;margin-left:-47.3pt;margin-top:-28pt;width:128.5pt;height:132.5pt;z-index:-251656192;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" path="m,1958975l525304,r982393,l1017953,1958975,,1958975xe" fillcolor="#04617b"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" path="m,1958975l525304,r982393,l1017953,1958975,,1958975xe" fillcolor="#0f6fc6"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" path="m,1958975l525304,r982393,l1017953,1958975,,1958975xe" fillcolor="#0f6fc6"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" path="m,1958975l525304,r982393,l1017953,1958975,,1958975xe" fillcolor="#10cf9b"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" path="m,1958975l525304,r982393,l1017953,1958975,,1958975xe" fillcolor="#0bd0d9"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" path="m,1958975l525304,r982393,l1017953,1958975,,1958975xe" fillcolor="#0f6fc6" stroked="f" strokeweight="1pt">
                <v:fill opacity="46003f"/>
                <v:stroke joinstyle="miter"/>
                <v:path arrowok="t" o:connecttype="custom" o:connectlocs="0,320633;85771,0;246175,0;166210,320633;0,320633" o:connectangles="0,0,0,0,0"/>
              </v:shape>
            </v:group>
          </w:pict>
        </mc:Fallback>
      </mc:AlternateContent>
    </w:r>
    <w:r w:rsidR="00A00EAD" w:rsidRPr="00B00426">
      <w:rPr>
        <w:noProof/>
        <w:sz w:val="28"/>
        <w:szCs w:val="28"/>
        <w:lang w:val="en-AU" w:eastAsia="en-AU"/>
      </w:rPr>
      <mc:AlternateContent>
        <mc:Choice Requires="wps">
          <w:drawing>
            <wp:anchor distT="0" distB="0" distL="114300" distR="114300" simplePos="0" relativeHeight="251659264" behindDoc="0" locked="0" layoutInCell="1" allowOverlap="1" wp14:anchorId="32892361" wp14:editId="521F0CD0">
              <wp:simplePos x="0" y="0"/>
              <wp:positionH relativeFrom="column">
                <wp:posOffset>3286760</wp:posOffset>
              </wp:positionH>
              <wp:positionV relativeFrom="paragraph">
                <wp:posOffset>-355600</wp:posOffset>
              </wp:positionV>
              <wp:extent cx="3130550" cy="876300"/>
              <wp:effectExtent l="0" t="0" r="12700" b="1905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876300"/>
                      </a:xfrm>
                      <a:prstGeom prst="rect">
                        <a:avLst/>
                      </a:prstGeom>
                      <a:solidFill>
                        <a:srgbClr val="FFFFFF"/>
                      </a:solidFill>
                      <a:ln w="9525">
                        <a:solidFill>
                          <a:schemeClr val="tx1"/>
                        </a:solidFill>
                        <a:miter lim="800000"/>
                        <a:headEnd/>
                        <a:tailEnd/>
                      </a:ln>
                    </wps:spPr>
                    <wps:txbx>
                      <w:txbxContent>
                        <w:p w14:paraId="15E43C14" w14:textId="77777777" w:rsidR="00000000" w:rsidRPr="005B4D8D" w:rsidRDefault="00A00EAD" w:rsidP="00770D33">
                          <w:pPr>
                            <w:spacing w:after="0" w:line="288"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6FE181F6" w14:textId="77777777" w:rsidR="00000000" w:rsidRDefault="00A00EAD" w:rsidP="00770D33">
                          <w:pPr>
                            <w:spacing w:after="0" w:line="288" w:lineRule="auto"/>
                            <w:rPr>
                              <w:rFonts w:ascii="Calibri" w:hAnsi="Calibri" w:cs="Calibri"/>
                              <w:lang w:val="en-AU"/>
                            </w:rPr>
                          </w:pPr>
                          <w:r w:rsidRPr="005B4D8D">
                            <w:rPr>
                              <w:rFonts w:ascii="Calibri" w:hAnsi="Calibri" w:cs="Calibri"/>
                              <w:lang w:val="en-AU"/>
                            </w:rPr>
                            <w:t xml:space="preserve">Identifying number: </w:t>
                          </w:r>
                        </w:p>
                        <w:p w14:paraId="3943AB23" w14:textId="77777777" w:rsidR="00000000" w:rsidRDefault="00A00EAD" w:rsidP="00770D33">
                          <w:pPr>
                            <w:spacing w:after="0" w:line="288" w:lineRule="auto"/>
                            <w:rPr>
                              <w:rFonts w:ascii="Calibri" w:hAnsi="Calibri" w:cs="Calibri"/>
                              <w:lang w:val="en-AU"/>
                            </w:rPr>
                          </w:pPr>
                          <w:r w:rsidRPr="005B4D8D">
                            <w:rPr>
                              <w:rFonts w:ascii="Calibri" w:hAnsi="Calibri" w:cs="Calibri"/>
                              <w:lang w:val="en-AU"/>
                            </w:rPr>
                            <w:t xml:space="preserve">Therapist: </w:t>
                          </w:r>
                        </w:p>
                        <w:p w14:paraId="74091F6D" w14:textId="77777777" w:rsidR="00000000" w:rsidRPr="005B4D8D" w:rsidRDefault="00A00EAD" w:rsidP="00770D33">
                          <w:pPr>
                            <w:spacing w:after="0" w:line="288" w:lineRule="auto"/>
                            <w:rPr>
                              <w:rFonts w:ascii="Calibri" w:hAnsi="Calibri" w:cs="Calibri"/>
                              <w:lang w:val="en-AU"/>
                            </w:rPr>
                          </w:pPr>
                          <w:r>
                            <w:rPr>
                              <w:rFonts w:ascii="Calibri" w:hAnsi="Calibri" w:cs="Calibri"/>
                              <w:lang w:val="en-AU"/>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92361" id="_x0000_t202" coordsize="21600,21600" o:spt="202" path="m,l,21600r21600,l21600,xe">
              <v:stroke joinstyle="miter"/>
              <v:path gradientshapeok="t" o:connecttype="rect"/>
            </v:shapetype>
            <v:shape id="Text Box 2" o:spid="_x0000_s1026" type="#_x0000_t202" style="position:absolute;margin-left:258.8pt;margin-top:-28pt;width:2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" strokecolor="black [3213]">
              <v:textbox>
                <w:txbxContent>
                  <w:p w14:paraId="15E43C14" w14:textId="77777777" w:rsidR="00000000" w:rsidRPr="005B4D8D" w:rsidRDefault="00A00EAD" w:rsidP="00770D33">
                    <w:pPr>
                      <w:spacing w:after="0" w:line="288" w:lineRule="auto"/>
                      <w:rPr>
                        <w:rFonts w:ascii="Calibri" w:hAnsi="Calibri" w:cs="Calibri"/>
                        <w:lang w:val="en-AU"/>
                      </w:rPr>
                    </w:pPr>
                    <w:r w:rsidRPr="005B4D8D">
                      <w:rPr>
                        <w:rFonts w:ascii="Calibri" w:hAnsi="Calibri" w:cs="Calibri"/>
                        <w:lang w:val="en-AU"/>
                      </w:rPr>
                      <w:t xml:space="preserve">Patient name: </w:t>
                    </w:r>
                    <w:r>
                      <w:rPr>
                        <w:rFonts w:ascii="Calibri" w:hAnsi="Calibri" w:cs="Calibri"/>
                        <w:lang w:val="en-AU"/>
                      </w:rPr>
                      <w:t xml:space="preserve"> </w:t>
                    </w:r>
                  </w:p>
                  <w:p w14:paraId="6FE181F6" w14:textId="77777777" w:rsidR="00000000" w:rsidRDefault="00A00EAD" w:rsidP="00770D33">
                    <w:pPr>
                      <w:spacing w:after="0" w:line="288" w:lineRule="auto"/>
                      <w:rPr>
                        <w:rFonts w:ascii="Calibri" w:hAnsi="Calibri" w:cs="Calibri"/>
                        <w:lang w:val="en-AU"/>
                      </w:rPr>
                    </w:pPr>
                    <w:r w:rsidRPr="005B4D8D">
                      <w:rPr>
                        <w:rFonts w:ascii="Calibri" w:hAnsi="Calibri" w:cs="Calibri"/>
                        <w:lang w:val="en-AU"/>
                      </w:rPr>
                      <w:t xml:space="preserve">Identifying number: </w:t>
                    </w:r>
                  </w:p>
                  <w:p w14:paraId="3943AB23" w14:textId="77777777" w:rsidR="00000000" w:rsidRDefault="00A00EAD" w:rsidP="00770D33">
                    <w:pPr>
                      <w:spacing w:after="0" w:line="288" w:lineRule="auto"/>
                      <w:rPr>
                        <w:rFonts w:ascii="Calibri" w:hAnsi="Calibri" w:cs="Calibri"/>
                        <w:lang w:val="en-AU"/>
                      </w:rPr>
                    </w:pPr>
                    <w:r w:rsidRPr="005B4D8D">
                      <w:rPr>
                        <w:rFonts w:ascii="Calibri" w:hAnsi="Calibri" w:cs="Calibri"/>
                        <w:lang w:val="en-AU"/>
                      </w:rPr>
                      <w:t xml:space="preserve">Therapist: </w:t>
                    </w:r>
                  </w:p>
                  <w:p w14:paraId="74091F6D" w14:textId="77777777" w:rsidR="00000000" w:rsidRPr="005B4D8D" w:rsidRDefault="00A00EAD" w:rsidP="00770D33">
                    <w:pPr>
                      <w:spacing w:after="0" w:line="288" w:lineRule="auto"/>
                      <w:rPr>
                        <w:rFonts w:ascii="Calibri" w:hAnsi="Calibri" w:cs="Calibri"/>
                        <w:lang w:val="en-AU"/>
                      </w:rPr>
                    </w:pPr>
                    <w:r>
                      <w:rPr>
                        <w:rFonts w:ascii="Calibri" w:hAnsi="Calibri" w:cs="Calibri"/>
                        <w:lang w:val="en-AU"/>
                      </w:rPr>
                      <w:t>Date:</w:t>
                    </w:r>
                  </w:p>
                </w:txbxContent>
              </v:textbox>
            </v:shape>
          </w:pict>
        </mc:Fallback>
      </mc:AlternateContent>
    </w:r>
    <w:r w:rsidR="00A00EAD">
      <w:rPr>
        <w:rFonts w:ascii="Calibri" w:hAnsi="Calibri" w:cs="Calibri"/>
        <w:b/>
        <w:sz w:val="24"/>
        <w:szCs w:val="24"/>
      </w:rPr>
      <w:t xml:space="preserve">                            </w:t>
    </w:r>
    <w:r w:rsidR="00A00EAD" w:rsidRPr="00287956">
      <w:rPr>
        <w:color w:val="808080" w:themeColor="background1" w:themeShade="80"/>
      </w:rPr>
      <w:t xml:space="preserve">                        </w:t>
    </w:r>
  </w:p>
  <w:p w14:paraId="19CF6016" w14:textId="3CBA596C" w:rsidR="00000000" w:rsidRDefault="00A00EAD" w:rsidP="00770D33">
    <w:pPr>
      <w:pStyle w:val="Header"/>
      <w:rPr>
        <w:color w:val="808080" w:themeColor="background1" w:themeShade="80"/>
      </w:rPr>
    </w:pPr>
    <w:r>
      <w:rPr>
        <w:color w:val="808080" w:themeColor="background1" w:themeShade="80"/>
      </w:rPr>
      <w:t xml:space="preserve">                                   </w:t>
    </w:r>
  </w:p>
  <w:p w14:paraId="43A5E6D0" w14:textId="77777777" w:rsidR="00000000" w:rsidRPr="00B00426" w:rsidRDefault="00A00EAD" w:rsidP="00770D33">
    <w:pPr>
      <w:pStyle w:val="Header"/>
      <w:rPr>
        <w:sz w:val="28"/>
        <w:szCs w:val="28"/>
      </w:rPr>
    </w:pPr>
    <w:r>
      <w:rPr>
        <w:color w:val="808080" w:themeColor="background1" w:themeShade="8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iPSpXLw8TCp7n7iBxCLsm3Hc6NTCF5nNgdWw9qfkO+3C0ddWj7Wh6Bh6nGVcU3jjB8BKqqHPa4sNbiqct4VfQ==" w:salt="HKxbf4C5xSXWSOpHwo1o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40"/>
    <w:rsid w:val="00162FB0"/>
    <w:rsid w:val="00701340"/>
    <w:rsid w:val="009F5239"/>
    <w:rsid w:val="00A00EAD"/>
    <w:rsid w:val="00DA70D8"/>
    <w:rsid w:val="00E43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7CCB8"/>
  <w15:chartTrackingRefBased/>
  <w15:docId w15:val="{D452473F-1BDE-404A-A2B6-2D7F4D30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4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340"/>
    <w:rPr>
      <w:lang w:val="en-GB"/>
    </w:rPr>
  </w:style>
  <w:style w:type="character" w:styleId="Hyperlink">
    <w:name w:val="Hyperlink"/>
    <w:basedOn w:val="DefaultParagraphFont"/>
    <w:uiPriority w:val="99"/>
    <w:unhideWhenUsed/>
    <w:rsid w:val="00701340"/>
    <w:rPr>
      <w:color w:val="0000FF"/>
      <w:u w:val="single"/>
    </w:rPr>
  </w:style>
  <w:style w:type="paragraph" w:styleId="Footer">
    <w:name w:val="footer"/>
    <w:basedOn w:val="Normal"/>
    <w:link w:val="FooterChar"/>
    <w:uiPriority w:val="99"/>
    <w:unhideWhenUsed/>
    <w:rsid w:val="00701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34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rrisontraining.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890E4C8574494B794256A60EEBB2D"/>
        <w:category>
          <w:name w:val="General"/>
          <w:gallery w:val="placeholder"/>
        </w:category>
        <w:types>
          <w:type w:val="bbPlcHdr"/>
        </w:types>
        <w:behaviors>
          <w:behavior w:val="content"/>
        </w:behaviors>
        <w:guid w:val="{4032693D-9757-40AE-AC3D-56E683A33211}"/>
      </w:docPartPr>
      <w:docPartBody>
        <w:p w:rsidR="009B3602" w:rsidRDefault="005315AD" w:rsidP="005315AD">
          <w:pPr>
            <w:pStyle w:val="331890E4C8574494B794256A60EEBB2D"/>
          </w:pPr>
          <w:r w:rsidRPr="0056071E">
            <w:rPr>
              <w:rStyle w:val="PlaceholderText"/>
            </w:rPr>
            <w:t>Click or tap here to enter text.</w:t>
          </w:r>
        </w:p>
      </w:docPartBody>
    </w:docPart>
    <w:docPart>
      <w:docPartPr>
        <w:name w:val="271415C9A4404D1AA08BCF853B3FE32C"/>
        <w:category>
          <w:name w:val="General"/>
          <w:gallery w:val="placeholder"/>
        </w:category>
        <w:types>
          <w:type w:val="bbPlcHdr"/>
        </w:types>
        <w:behaviors>
          <w:behavior w:val="content"/>
        </w:behaviors>
        <w:guid w:val="{333F63B3-609A-43DD-9964-2D8BF56A0FE8}"/>
      </w:docPartPr>
      <w:docPartBody>
        <w:p w:rsidR="009B3602" w:rsidRDefault="005315AD" w:rsidP="005315AD">
          <w:pPr>
            <w:pStyle w:val="271415C9A4404D1AA08BCF853B3FE32C"/>
          </w:pPr>
          <w:r w:rsidRPr="005607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AD"/>
    <w:rsid w:val="005315AD"/>
    <w:rsid w:val="009B3602"/>
    <w:rsid w:val="009F5370"/>
    <w:rsid w:val="00CA4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5AD"/>
    <w:rPr>
      <w:color w:val="808080"/>
    </w:rPr>
  </w:style>
  <w:style w:type="paragraph" w:customStyle="1" w:styleId="331890E4C8574494B794256A60EEBB2D">
    <w:name w:val="331890E4C8574494B794256A60EEBB2D"/>
    <w:rsid w:val="005315AD"/>
  </w:style>
  <w:style w:type="paragraph" w:customStyle="1" w:styleId="271415C9A4404D1AA08BCF853B3FE32C">
    <w:name w:val="271415C9A4404D1AA08BCF853B3FE32C"/>
    <w:rsid w:val="00531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Christie</dc:creator>
  <cp:keywords/>
  <dc:description/>
  <cp:lastModifiedBy>Anna Kilkenny</cp:lastModifiedBy>
  <cp:revision>3</cp:revision>
  <dcterms:created xsi:type="dcterms:W3CDTF">2021-02-28T06:33:00Z</dcterms:created>
  <dcterms:modified xsi:type="dcterms:W3CDTF">2024-02-26T04:14:00Z</dcterms:modified>
</cp:coreProperties>
</file>